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КАРТКА ЗАХОДУ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en-US"/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майстер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клас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симуляційний тренінг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тренінг з оволодіння практичними навичками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тренінг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семінар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фахова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тематична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школа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БПР МЕДИЧНИХ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ТА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ФАРМАЦЕВТИЧНИХ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ПРАЦІВНИКІВ</w:t>
      </w:r>
    </w:p>
    <w:tbl>
      <w:tblPr>
        <w:tblW w:w="978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8"/>
        <w:gridCol w:w="5103"/>
      </w:tblGrid>
      <w:tr>
        <w:tblPrEx>
          <w:shd w:val="clear" w:color="auto" w:fill="cdd4e9"/>
        </w:tblPrEx>
        <w:trPr>
          <w:trHeight w:val="127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Назва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Майстер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клас «Ультразвукова діагностика плода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Від І триместра до народження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Arial" w:hAnsi="Arial"/>
                <w:outline w:val="0"/>
                <w:color w:val="5b5c70"/>
                <w:sz w:val="57"/>
                <w:szCs w:val="57"/>
                <w:u w:color="5b5c70"/>
                <w:rtl w:val="0"/>
                <w:lang w:val="ru-RU"/>
                <w14:textFill>
                  <w14:solidFill>
                    <w14:srgbClr w14:val="5B5C70"/>
                  </w14:solidFill>
                </w14:textFill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 триместр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Доплерометрія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»</w:t>
            </w:r>
          </w:p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Назва Провайдера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 Єдиного державного реєстру юридичних осіб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фізичних осіб – підприємців та громадських формувань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ГО «Міжнародна міждисциплінарна асоціація медичних професіоналів»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Співорганізатори заходу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cdd4e9"/>
        </w:tblPrEx>
        <w:trPr>
          <w:trHeight w:val="9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7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Цільова аудиторія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відповідно до Номенклатури лікарських спеціальностей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Акушерство і гінекологія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ультразвукова діагностика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9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Вид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Майстер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клас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Запланована кількість учасників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250</w:t>
            </w:r>
          </w:p>
        </w:tc>
      </w:tr>
      <w:tr>
        <w:tblPrEx>
          <w:shd w:val="clear" w:color="auto" w:fill="cdd4e9"/>
        </w:tblPrEx>
        <w:trPr>
          <w:trHeight w:val="9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Мета навчання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Надати практичних навичок та поглибити знання в УЗД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обстеженні жінок на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ІІ триместрі вагітності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Метод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методи навчання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Практичний показ проведення УЗД в прямому ефірі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Кількість балів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Дата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</w:rPr>
              <w:t>22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.2022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Місце проведення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повна адреса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online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Прізвище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ім’я та по батькові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тренера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Олена Миколаївна Сусідко</w:t>
            </w:r>
          </w:p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5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Резюме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тренера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мед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медичний директор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Медичний центр доктора Ніколаєва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",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директор Української філії Міжнародної школи з медичного ультразвуку ім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Яна Дональда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Програма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nt_8"/>
              <w:numPr>
                <w:ilvl w:val="0"/>
                <w:numId w:val="28"/>
              </w:numPr>
              <w:spacing w:before="0" w:after="0"/>
              <w:jc w:val="center"/>
            </w:pPr>
            <w:r>
              <w:rPr>
                <w:shd w:val="nil" w:color="auto" w:fill="auto"/>
                <w:rtl w:val="0"/>
              </w:rPr>
              <w:t>Майстер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клас з УЗД у прямому ефірі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>І</w:t>
            </w:r>
            <w:r>
              <w:rPr>
                <w:shd w:val="nil" w:color="auto" w:fill="auto"/>
                <w:rtl w:val="0"/>
              </w:rPr>
              <w:t>ІІ триместр</w:t>
            </w:r>
          </w:p>
          <w:p>
            <w:pPr>
              <w:pStyle w:val="font_8"/>
              <w:numPr>
                <w:ilvl w:val="0"/>
                <w:numId w:val="29"/>
              </w:numPr>
              <w:bidi w:val="0"/>
              <w:spacing w:before="0" w:after="0"/>
              <w:ind w:right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Алгоритм обстеження в І</w:t>
            </w:r>
            <w:r>
              <w:rPr>
                <w:shd w:val="nil" w:color="auto" w:fill="auto"/>
                <w:rtl w:val="0"/>
              </w:rPr>
              <w:t>І</w:t>
            </w:r>
            <w:r>
              <w:rPr>
                <w:shd w:val="nil" w:color="auto" w:fill="auto"/>
                <w:rtl w:val="0"/>
              </w:rPr>
              <w:t>І триместрі</w:t>
            </w:r>
          </w:p>
          <w:p>
            <w:pPr>
              <w:pStyle w:val="font_8"/>
              <w:numPr>
                <w:ilvl w:val="0"/>
                <w:numId w:val="29"/>
              </w:numPr>
              <w:bidi w:val="0"/>
              <w:spacing w:before="0" w:after="0"/>
              <w:ind w:right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Робота з калькуляторами для оцінки ризиків пацієнтки</w:t>
            </w:r>
          </w:p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Опис вимог рівня знань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володіння темою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навичок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досвіду учасників до моменту реєстрації на даний захід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за потреби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cdd4e9"/>
        </w:tblPrEx>
        <w:trPr>
          <w:trHeight w:val="2471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Технічна підтримка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так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  <w:r>
              <w:rPr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?).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які надані дистриб’ютором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Провайдер розміщує копію угоди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Методи оцінювання набутих знань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тестування</w:t>
            </w:r>
          </w:p>
        </w:tc>
      </w:tr>
      <w:tr>
        <w:tblPrEx>
          <w:shd w:val="clear" w:color="auto" w:fill="cdd4e9"/>
        </w:tblPrEx>
        <w:trPr>
          <w:trHeight w:val="85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Код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Реєстраційний номер заходу БПР вноситься після присвоєння Адміністратором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108" w:hanging="108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20" w:h="16840" w:orient="portrait"/>
      <w:pgMar w:top="1134" w:right="850" w:bottom="1134" w:left="1701" w:header="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-"/>
      <w:lvlJc w:val="left"/>
      <w:pPr>
        <w:ind w:left="460" w:hanging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20" w:hanging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80" w:hanging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  <w:num w:numId="18">
    <w:abstractNumId w:val="9"/>
  </w:num>
  <w:num w:numId="19">
    <w:abstractNumId w:val="9"/>
    <w:lvlOverride w:ilvl="0">
      <w:startOverride w:val="10"/>
    </w:lvlOverride>
  </w:num>
  <w:num w:numId="20">
    <w:abstractNumId w:val="10"/>
  </w:num>
  <w:num w:numId="21">
    <w:abstractNumId w:val="10"/>
    <w:lvlOverride w:ilvl="0">
      <w:startOverride w:val="11"/>
    </w:lvlOverride>
  </w:num>
  <w:num w:numId="22">
    <w:abstractNumId w:val="11"/>
  </w:num>
  <w:num w:numId="23">
    <w:abstractNumId w:val="11"/>
    <w:lvlOverride w:ilvl="0">
      <w:startOverride w:val="12"/>
    </w:lvlOverride>
  </w:num>
  <w:num w:numId="24">
    <w:abstractNumId w:val="12"/>
  </w:num>
  <w:num w:numId="25">
    <w:abstractNumId w:val="12"/>
    <w:lvlOverride w:ilvl="0">
      <w:startOverride w:val="13"/>
    </w:lvlOverride>
  </w:num>
  <w:num w:numId="26">
    <w:abstractNumId w:val="13"/>
  </w:num>
  <w:num w:numId="27">
    <w:abstractNumId w:val="13"/>
    <w:lvlOverride w:ilvl="0">
      <w:startOverride w:val="14"/>
    </w:lvlOverride>
  </w:num>
  <w:num w:numId="28">
    <w:abstractNumId w:val="14"/>
  </w:num>
  <w:num w:numId="29">
    <w:abstractNumId w:val="14"/>
    <w:lvlOverride w:ilvl="0">
      <w:lvl w:ilvl="0">
        <w:start w:val="1"/>
        <w:numFmt w:val="bullet"/>
        <w:suff w:val="tab"/>
        <w:lvlText w:val="-"/>
        <w:lvlJc w:val="left"/>
        <w:pPr>
          <w:ind w:left="425" w:hanging="3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755" w:hanging="6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475" w:hanging="6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195" w:hanging="6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2915" w:hanging="6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635" w:hanging="6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355" w:hanging="6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075" w:hanging="6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5795" w:hanging="6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5"/>
  </w:num>
  <w:num w:numId="31">
    <w:abstractNumId w:val="15"/>
    <w:lvlOverride w:ilvl="0">
      <w:startOverride w:val="15"/>
    </w:lvlOverride>
  </w:num>
  <w:num w:numId="32">
    <w:abstractNumId w:val="16"/>
  </w:num>
  <w:num w:numId="33">
    <w:abstractNumId w:val="16"/>
    <w:lvlOverride w:ilvl="0">
      <w:startOverride w:val="16"/>
    </w:lvlOverride>
  </w:num>
  <w:num w:numId="34">
    <w:abstractNumId w:val="17"/>
  </w:num>
  <w:num w:numId="35">
    <w:abstractNumId w:val="17"/>
    <w:lvlOverride w:ilvl="0">
      <w:startOverride w:val="17"/>
    </w:lvlOverride>
  </w:num>
  <w:num w:numId="36">
    <w:abstractNumId w:val="18"/>
  </w:num>
  <w:num w:numId="37">
    <w:abstractNumId w:val="18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1" w:right="406" w:firstLine="708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nt_8">
    <w:name w:val="font_8"/>
    <w:next w:val="font_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