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КАРТКА ЗАХОДУ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майстер-клас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симуляційний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 з </w:t>
      </w:r>
      <w:proofErr w:type="spellStart"/>
      <w:r>
        <w:rPr>
          <w:i/>
          <w:iCs/>
          <w:sz w:val="28"/>
          <w:szCs w:val="28"/>
        </w:rPr>
        <w:t>оволодіння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практичними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навичками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тренінг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семінар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фахова</w:t>
      </w:r>
      <w:proofErr w:type="spellEnd"/>
      <w:r>
        <w:rPr>
          <w:i/>
          <w:iCs/>
          <w:sz w:val="28"/>
          <w:szCs w:val="28"/>
        </w:rPr>
        <w:t xml:space="preserve"> (</w:t>
      </w:r>
      <w:proofErr w:type="spellStart"/>
      <w:r>
        <w:rPr>
          <w:i/>
          <w:iCs/>
          <w:sz w:val="28"/>
          <w:szCs w:val="28"/>
        </w:rPr>
        <w:t>тематична</w:t>
      </w:r>
      <w:proofErr w:type="spellEnd"/>
      <w:r>
        <w:rPr>
          <w:i/>
          <w:iCs/>
          <w:sz w:val="28"/>
          <w:szCs w:val="28"/>
        </w:rPr>
        <w:t xml:space="preserve">) </w:t>
      </w:r>
      <w:proofErr w:type="spellStart"/>
      <w:r>
        <w:rPr>
          <w:i/>
          <w:iCs/>
          <w:sz w:val="28"/>
          <w:szCs w:val="28"/>
        </w:rPr>
        <w:t>школа</w:t>
      </w:r>
      <w:proofErr w:type="spellEnd"/>
      <w:r>
        <w:rPr>
          <w:sz w:val="28"/>
          <w:szCs w:val="28"/>
        </w:rPr>
        <w:t>)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tbl>
      <w:tblPr>
        <w:tblStyle w:val="TableNormal"/>
        <w:tblW w:w="8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64"/>
        <w:gridCol w:w="4675"/>
      </w:tblGrid>
      <w:tr w:rsidR="00586B23">
        <w:trPr>
          <w:trHeight w:val="424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pStyle w:val="a6"/>
              <w:widowControl/>
              <w:numPr>
                <w:ilvl w:val="0"/>
                <w:numId w:val="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FD131B">
            <w:pPr>
              <w:jc w:val="center"/>
            </w:pPr>
            <w:r>
              <w:rPr>
                <w:b/>
                <w:bCs/>
                <w:sz w:val="24"/>
                <w:szCs w:val="24"/>
                <w:lang w:val="uk-UA"/>
              </w:rPr>
              <w:t>Дводенний м</w:t>
            </w:r>
            <w:proofErr w:type="spellStart"/>
            <w:r w:rsidR="00210EA4">
              <w:rPr>
                <w:b/>
                <w:bCs/>
                <w:sz w:val="24"/>
                <w:szCs w:val="24"/>
              </w:rPr>
              <w:t>айстер-клас</w:t>
            </w:r>
            <w:proofErr w:type="spellEnd"/>
            <w:r w:rsidR="00210EA4"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Актуальні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питання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ультразвукової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діагностики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гастроентерології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"</w:t>
            </w:r>
            <w:r w:rsidR="000936CD">
              <w:rPr>
                <w:b/>
                <w:bCs/>
                <w:sz w:val="24"/>
                <w:szCs w:val="24"/>
                <w:lang w:val="uk-UA"/>
              </w:rPr>
              <w:t>,</w:t>
            </w:r>
            <w:r w:rsidR="00AE37A5" w:rsidRPr="00AE37A5">
              <w:rPr>
                <w:b/>
                <w:bCs/>
                <w:sz w:val="24"/>
                <w:szCs w:val="24"/>
              </w:rPr>
              <w:t xml:space="preserve"> "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Ультразвукова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діагностика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патології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печінки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еластографія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E37A5" w:rsidRPr="00AE37A5">
              <w:rPr>
                <w:b/>
                <w:bCs/>
                <w:sz w:val="24"/>
                <w:szCs w:val="24"/>
              </w:rPr>
              <w:t>печінки</w:t>
            </w:r>
            <w:proofErr w:type="spellEnd"/>
            <w:r w:rsidR="00AE37A5" w:rsidRPr="00AE37A5">
              <w:rPr>
                <w:b/>
                <w:bCs/>
                <w:sz w:val="24"/>
                <w:szCs w:val="24"/>
              </w:rPr>
              <w:t xml:space="preserve"> </w:t>
            </w:r>
            <w:r w:rsidR="00210EA4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Громадська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організація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Міжнародна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міждисциплінарна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асоціація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медичних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професіоналів</w:t>
            </w:r>
            <w:proofErr w:type="spellEnd"/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Співорганізатори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Тренінгова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платформа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</w:p>
        </w:tc>
      </w:tr>
      <w:tr w:rsidR="00586B23">
        <w:trPr>
          <w:trHeight w:val="9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0936CD">
            <w:pPr>
              <w:jc w:val="center"/>
            </w:pPr>
            <w:proofErr w:type="spellStart"/>
            <w:r w:rsidRPr="000936CD">
              <w:rPr>
                <w:sz w:val="24"/>
                <w:szCs w:val="24"/>
              </w:rPr>
              <w:t>Гастроентерологія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дитяча</w:t>
            </w:r>
            <w:proofErr w:type="spellEnd"/>
            <w:r w:rsidRPr="000936CD">
              <w:rPr>
                <w:sz w:val="24"/>
                <w:szCs w:val="24"/>
              </w:rPr>
              <w:t xml:space="preserve"> </w:t>
            </w:r>
            <w:proofErr w:type="spellStart"/>
            <w:r w:rsidRPr="000936CD">
              <w:rPr>
                <w:sz w:val="24"/>
                <w:szCs w:val="24"/>
              </w:rPr>
              <w:t>гастроентерологія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загальна</w:t>
            </w:r>
            <w:proofErr w:type="spellEnd"/>
            <w:r w:rsidRPr="000936CD">
              <w:rPr>
                <w:sz w:val="24"/>
                <w:szCs w:val="24"/>
              </w:rPr>
              <w:t xml:space="preserve"> </w:t>
            </w:r>
            <w:proofErr w:type="spellStart"/>
            <w:r w:rsidRPr="000936CD">
              <w:rPr>
                <w:sz w:val="24"/>
                <w:szCs w:val="24"/>
              </w:rPr>
              <w:t>практика</w:t>
            </w:r>
            <w:proofErr w:type="spellEnd"/>
            <w:r w:rsidRPr="000936CD">
              <w:rPr>
                <w:sz w:val="24"/>
                <w:szCs w:val="24"/>
              </w:rPr>
              <w:t xml:space="preserve"> - </w:t>
            </w:r>
            <w:proofErr w:type="spellStart"/>
            <w:r w:rsidRPr="000936CD">
              <w:rPr>
                <w:sz w:val="24"/>
                <w:szCs w:val="24"/>
              </w:rPr>
              <w:t>сімейна</w:t>
            </w:r>
            <w:proofErr w:type="spellEnd"/>
            <w:r w:rsidRPr="000936CD">
              <w:rPr>
                <w:sz w:val="24"/>
                <w:szCs w:val="24"/>
              </w:rPr>
              <w:t xml:space="preserve"> </w:t>
            </w:r>
            <w:proofErr w:type="spellStart"/>
            <w:r w:rsidRPr="000936CD">
              <w:rPr>
                <w:sz w:val="24"/>
                <w:szCs w:val="24"/>
              </w:rPr>
              <w:t>медицина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онкохірургія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педіатрія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радіологія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рентгенологія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терапія</w:t>
            </w:r>
            <w:proofErr w:type="spellEnd"/>
            <w:r w:rsidRPr="000936CD">
              <w:rPr>
                <w:sz w:val="24"/>
                <w:szCs w:val="24"/>
              </w:rPr>
              <w:t>, у</w:t>
            </w:r>
            <w:proofErr w:type="spellStart"/>
            <w:r>
              <w:rPr>
                <w:sz w:val="24"/>
                <w:szCs w:val="24"/>
                <w:lang w:val="uk-UA"/>
              </w:rPr>
              <w:t>льтразвукова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діагностика</w:t>
            </w:r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функціональна</w:t>
            </w:r>
            <w:proofErr w:type="spellEnd"/>
            <w:r w:rsidRPr="000936CD">
              <w:rPr>
                <w:sz w:val="24"/>
                <w:szCs w:val="24"/>
              </w:rPr>
              <w:t xml:space="preserve"> </w:t>
            </w:r>
            <w:proofErr w:type="spellStart"/>
            <w:r w:rsidRPr="000936CD">
              <w:rPr>
                <w:sz w:val="24"/>
                <w:szCs w:val="24"/>
              </w:rPr>
              <w:t>діагностика</w:t>
            </w:r>
            <w:proofErr w:type="spellEnd"/>
            <w:r w:rsidRPr="000936CD">
              <w:rPr>
                <w:sz w:val="24"/>
                <w:szCs w:val="24"/>
              </w:rPr>
              <w:t xml:space="preserve">, </w:t>
            </w:r>
            <w:proofErr w:type="spellStart"/>
            <w:r w:rsidRPr="000936CD">
              <w:rPr>
                <w:sz w:val="24"/>
                <w:szCs w:val="24"/>
              </w:rPr>
              <w:t>хірургія</w:t>
            </w:r>
            <w:proofErr w:type="spellEnd"/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Майстер-клас</w:t>
            </w:r>
            <w:proofErr w:type="spellEnd"/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7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теоретичних</w:t>
            </w:r>
            <w:proofErr w:type="spellEnd"/>
            <w:r>
              <w:rPr>
                <w:sz w:val="24"/>
                <w:szCs w:val="24"/>
              </w:rPr>
              <w:t xml:space="preserve"> і </w:t>
            </w:r>
            <w:proofErr w:type="spellStart"/>
            <w:r>
              <w:rPr>
                <w:sz w:val="24"/>
                <w:szCs w:val="24"/>
              </w:rPr>
              <w:t>практичних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поглибити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знання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алгоритму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УЗД-</w:t>
            </w:r>
            <w:proofErr w:type="spellStart"/>
            <w:r>
              <w:rPr>
                <w:sz w:val="24"/>
                <w:szCs w:val="24"/>
              </w:rPr>
              <w:t>обстеження</w:t>
            </w:r>
            <w:proofErr w:type="spellEnd"/>
          </w:p>
        </w:tc>
      </w:tr>
      <w:tr w:rsidR="00586B23">
        <w:trPr>
          <w:trHeight w:val="12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8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Надання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навчального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матеріалу</w:t>
            </w:r>
            <w:proofErr w:type="spellEnd"/>
            <w:r>
              <w:rPr>
                <w:sz w:val="24"/>
                <w:szCs w:val="24"/>
              </w:rPr>
              <w:t xml:space="preserve"> у </w:t>
            </w:r>
            <w:proofErr w:type="spellStart"/>
            <w:r>
              <w:rPr>
                <w:sz w:val="24"/>
                <w:szCs w:val="24"/>
              </w:rPr>
              <w:t>вигляді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тематичних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лекцій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демонстрація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техніки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УЗД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моделях</w:t>
            </w:r>
            <w:proofErr w:type="spellEnd"/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Pr="00FD131B" w:rsidRDefault="00FD131B">
            <w:pPr>
              <w:jc w:val="center"/>
              <w:rPr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586B23">
        <w:trPr>
          <w:trHeight w:val="3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FD131B">
              <w:rPr>
                <w:b/>
                <w:bCs/>
                <w:sz w:val="24"/>
                <w:szCs w:val="24"/>
                <w:lang w:val="uk-UA"/>
              </w:rPr>
              <w:t>5-26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D131B">
              <w:rPr>
                <w:b/>
                <w:bCs/>
                <w:sz w:val="24"/>
                <w:szCs w:val="24"/>
                <w:lang w:val="uk-UA"/>
              </w:rPr>
              <w:t xml:space="preserve">листопада </w:t>
            </w: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м. </w:t>
            </w:r>
            <w:r w:rsidR="00FD131B">
              <w:rPr>
                <w:b/>
                <w:bCs/>
                <w:sz w:val="24"/>
                <w:szCs w:val="24"/>
                <w:lang w:val="uk-UA"/>
              </w:rPr>
              <w:t>Чернівці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FD131B" w:rsidRPr="00FD131B">
              <w:rPr>
                <w:b/>
                <w:bCs/>
                <w:sz w:val="24"/>
                <w:szCs w:val="24"/>
              </w:rPr>
              <w:t>Рівненська</w:t>
            </w:r>
            <w:proofErr w:type="spellEnd"/>
            <w:r w:rsidR="00FD131B" w:rsidRPr="00FD131B">
              <w:rPr>
                <w:b/>
                <w:bCs/>
                <w:sz w:val="24"/>
                <w:szCs w:val="24"/>
              </w:rPr>
              <w:t xml:space="preserve"> 5-А (</w:t>
            </w:r>
            <w:proofErr w:type="spellStart"/>
            <w:r w:rsidR="00FD131B" w:rsidRPr="00FD131B">
              <w:rPr>
                <w:b/>
                <w:bCs/>
                <w:sz w:val="24"/>
                <w:szCs w:val="24"/>
              </w:rPr>
              <w:t>бізнес</w:t>
            </w:r>
            <w:proofErr w:type="spellEnd"/>
            <w:r w:rsidR="00FD131B" w:rsidRPr="00FD13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D131B" w:rsidRPr="00FD131B">
              <w:rPr>
                <w:b/>
                <w:bCs/>
                <w:sz w:val="24"/>
                <w:szCs w:val="24"/>
              </w:rPr>
              <w:t>центр</w:t>
            </w:r>
            <w:proofErr w:type="spellEnd"/>
            <w:r w:rsidR="00FD131B" w:rsidRPr="00FD131B">
              <w:rPr>
                <w:b/>
                <w:bCs/>
                <w:sz w:val="24"/>
                <w:szCs w:val="24"/>
              </w:rPr>
              <w:t xml:space="preserve">), 8 </w:t>
            </w:r>
            <w:proofErr w:type="spellStart"/>
            <w:r w:rsidR="00FD131B" w:rsidRPr="00FD131B">
              <w:rPr>
                <w:b/>
                <w:bCs/>
                <w:sz w:val="24"/>
                <w:szCs w:val="24"/>
              </w:rPr>
              <w:t>поверх</w:t>
            </w:r>
            <w:proofErr w:type="spellEnd"/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лектора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Олена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Миколаївна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Сусідко</w:t>
            </w:r>
            <w:proofErr w:type="spellEnd"/>
          </w:p>
        </w:tc>
      </w:tr>
      <w:tr w:rsidR="00586B23">
        <w:trPr>
          <w:trHeight w:val="151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4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Резюме лектора</w:t>
            </w:r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тренера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6B23" w:rsidRDefault="00210EA4" w:rsidP="00210EA4">
            <w:pPr>
              <w:numPr>
                <w:ilvl w:val="0"/>
                <w:numId w:val="15"/>
              </w:num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К.мед.н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  <w:lang w:val="ru-RU"/>
              </w:rPr>
              <w:t>Генеральний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директор "</w:t>
            </w:r>
            <w:proofErr w:type="spellStart"/>
            <w:r>
              <w:rPr>
                <w:sz w:val="24"/>
                <w:szCs w:val="24"/>
              </w:rPr>
              <w:t>Медичний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доктора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Ніколаєва</w:t>
            </w:r>
            <w:proofErr w:type="spellEnd"/>
            <w:r>
              <w:rPr>
                <w:sz w:val="24"/>
                <w:szCs w:val="24"/>
              </w:rPr>
              <w:t xml:space="preserve">", </w:t>
            </w:r>
            <w:proofErr w:type="spellStart"/>
            <w:r>
              <w:rPr>
                <w:sz w:val="24"/>
                <w:szCs w:val="24"/>
              </w:rPr>
              <w:t>директор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Української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філії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Міжнародної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школи</w:t>
            </w:r>
            <w:proofErr w:type="spellEnd"/>
            <w:r>
              <w:rPr>
                <w:sz w:val="24"/>
                <w:szCs w:val="24"/>
              </w:rPr>
              <w:t xml:space="preserve"> з </w:t>
            </w:r>
            <w:proofErr w:type="spellStart"/>
            <w:r>
              <w:rPr>
                <w:sz w:val="24"/>
                <w:szCs w:val="24"/>
              </w:rPr>
              <w:t>медичного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ультразвуку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Дональда</w:t>
            </w:r>
            <w:proofErr w:type="spellEnd"/>
          </w:p>
        </w:tc>
      </w:tr>
      <w:tr w:rsidR="00586B23">
        <w:trPr>
          <w:trHeight w:val="10227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131B" w:rsidRPr="00FD131B" w:rsidRDefault="00FD131B">
            <w:pPr>
              <w:pStyle w:val="a7"/>
              <w:spacing w:before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 листопада</w:t>
            </w:r>
          </w:p>
          <w:p w:rsidR="00586B23" w:rsidRDefault="00FD131B">
            <w:pPr>
              <w:pStyle w:val="a7"/>
              <w:spacing w:before="0" w:line="240" w:lineRule="auto"/>
            </w:pPr>
            <w:r>
              <w:rPr>
                <w:sz w:val="20"/>
                <w:szCs w:val="20"/>
                <w:lang w:val="uk-UA"/>
              </w:rPr>
              <w:t>10</w:t>
            </w:r>
            <w:r w:rsidR="00210EA4">
              <w:rPr>
                <w:rFonts w:ascii="PT Sans" w:hAnsi="PT Sans"/>
                <w:sz w:val="20"/>
                <w:szCs w:val="20"/>
                <w:shd w:val="clear" w:color="auto" w:fill="FFFFFF"/>
              </w:rPr>
              <w:t>:00 -1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3</w:t>
            </w:r>
            <w:r w:rsidR="00210EA4">
              <w:rPr>
                <w:rFonts w:ascii="PT Sans" w:hAnsi="PT Sans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0</w:t>
            </w:r>
            <w:r w:rsidR="00210EA4">
              <w:rPr>
                <w:rFonts w:ascii="PT Sans" w:hAnsi="PT Sans"/>
                <w:sz w:val="20"/>
                <w:szCs w:val="20"/>
                <w:shd w:val="clear" w:color="auto" w:fill="FFFFFF"/>
              </w:rPr>
              <w:t>0</w:t>
            </w:r>
          </w:p>
          <w:p w:rsidR="00586B23" w:rsidRDefault="00210EA4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УЗД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печінки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. Методика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мультипараметричного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дослідження</w:t>
            </w:r>
            <w:proofErr w:type="spellEnd"/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Ехографічні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 ознаки дифузних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хвороб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 печінки: гострий, хронічний гепатит, неалкогольна жирова хвороба печінки, цироз печінки. ·</w:t>
            </w:r>
          </w:p>
          <w:p w:rsidR="00FD131B" w:rsidRP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Ехографічні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 ознаки та диференціальна діагностика вогнищевих уражень печінки: кісти, гемангіоми, фокальна-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нодулярна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 xml:space="preserve"> гіперплазія, карциноми печінки.</w:t>
            </w:r>
          </w:p>
          <w:p w:rsidR="00FD131B" w:rsidRDefault="00FD131B">
            <w:pPr>
              <w:pStyle w:val="a7"/>
              <w:spacing w:before="0" w:line="240" w:lineRule="auto"/>
            </w:pPr>
          </w:p>
          <w:p w:rsidR="00586B23" w:rsidRDefault="00210EA4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</w:t>
            </w:r>
            <w:r w:rsid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3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</w:t>
            </w:r>
            <w:r w:rsid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0 – 1</w:t>
            </w:r>
            <w:r w:rsid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4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</w:t>
            </w:r>
          </w:p>
          <w:p w:rsidR="00586B23" w:rsidRDefault="00210EA4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586B23" w:rsidRDefault="00586B23">
            <w:pPr>
              <w:pStyle w:val="a7"/>
              <w:spacing w:before="0" w:line="240" w:lineRule="auto"/>
            </w:pPr>
          </w:p>
          <w:p w:rsidR="00586B23" w:rsidRDefault="00210EA4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</w:t>
            </w:r>
            <w:r w:rsid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4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 – 1</w:t>
            </w:r>
            <w:r w:rsid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8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</w:t>
            </w:r>
          </w:p>
          <w:p w:rsidR="00FD131B" w:rsidRDefault="00210EA4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Дифузна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вогнищева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патологія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печінки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розгляд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клінічних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випадків</w:t>
            </w:r>
            <w:proofErr w:type="spellEnd"/>
            <w:r w:rsidR="00FD131B"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Еластографія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печінки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методики,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показання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до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застосування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протипоказання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Шкала METAVIR.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Еластографія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печінки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майстер-клас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пацієнтах</w:t>
            </w:r>
            <w:proofErr w:type="spellEnd"/>
          </w:p>
          <w:p w:rsidR="00FD131B" w:rsidRPr="00FD131B" w:rsidRDefault="00FD131B" w:rsidP="00FD131B">
            <w:pPr>
              <w:pStyle w:val="a7"/>
              <w:spacing w:before="0" w:line="240" w:lineRule="auto"/>
              <w:rPr>
                <w:lang w:val="en-US"/>
              </w:rPr>
            </w:pPr>
          </w:p>
          <w:p w:rsidR="00586B23" w:rsidRDefault="00586B23">
            <w:pPr>
              <w:pStyle w:val="a7"/>
              <w:spacing w:before="0" w:line="240" w:lineRule="auto"/>
            </w:pPr>
          </w:p>
          <w:p w:rsidR="00FD131B" w:rsidRPr="00FD131B" w:rsidRDefault="00FD131B" w:rsidP="00FD131B">
            <w:pPr>
              <w:pStyle w:val="a7"/>
              <w:spacing w:before="0" w:line="240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листопада</w:t>
            </w:r>
          </w:p>
          <w:p w:rsidR="00FD131B" w:rsidRDefault="00FD131B" w:rsidP="00FD131B">
            <w:pPr>
              <w:pStyle w:val="a7"/>
              <w:spacing w:before="0" w:line="240" w:lineRule="auto"/>
            </w:pPr>
            <w:r>
              <w:rPr>
                <w:sz w:val="20"/>
                <w:szCs w:val="20"/>
                <w:lang w:val="uk-UA"/>
              </w:rPr>
              <w:t>10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:00 -1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3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0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Ключові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моменти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ехоанатомії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жовчного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міхура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жовчовивідних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шляхів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Чіткі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ультразвукові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критерії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гострого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хронічного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холециститів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Поліпи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жовчного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міхура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діагностика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класифікація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, тактика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згідно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найсучасніших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рекомендацій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D131B" w:rsidRP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Холестероз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аденоміоматоз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жовчного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міхура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критерії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діагностики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>випадки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</w:rPr>
              <w:t xml:space="preserve"> з практики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-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Інтерактивна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сесія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питання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відповіді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D131B" w:rsidRDefault="00FD131B" w:rsidP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Ключові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моменти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ехоанатомії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норми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підшлункової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залози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D131B" w:rsidRDefault="00FD131B" w:rsidP="00FD131B">
            <w:pPr>
              <w:pStyle w:val="a7"/>
              <w:spacing w:before="0" w:line="240" w:lineRule="auto"/>
            </w:pPr>
          </w:p>
          <w:p w:rsidR="00FD131B" w:rsidRDefault="00FD131B" w:rsidP="00FD131B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3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0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0 – 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4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</w:t>
            </w:r>
          </w:p>
          <w:p w:rsidR="00FD131B" w:rsidRDefault="00FD131B" w:rsidP="00FD131B">
            <w:pPr>
              <w:pStyle w:val="a7"/>
              <w:spacing w:before="0" w:line="240" w:lineRule="auto"/>
            </w:pPr>
            <w:proofErr w:type="spellStart"/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Перерва</w:t>
            </w:r>
            <w:proofErr w:type="spellEnd"/>
          </w:p>
          <w:p w:rsidR="00FD131B" w:rsidRDefault="00FD131B" w:rsidP="00FD131B">
            <w:pPr>
              <w:pStyle w:val="a7"/>
              <w:spacing w:before="0" w:line="240" w:lineRule="auto"/>
            </w:pPr>
          </w:p>
          <w:p w:rsidR="00FD131B" w:rsidRDefault="00FD131B" w:rsidP="00FD131B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4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 – 1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uk-UA"/>
              </w:rPr>
              <w:t>8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</w:rPr>
              <w:t>:00</w:t>
            </w:r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 xml:space="preserve">- 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Ультразвукові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критерії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ліпоматозу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підшлункової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залози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можливості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ультразвукової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діагностики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хронічного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панкреатиту </w:t>
            </w:r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Рак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підшлункової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залози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ультразвуковий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симптомокомплекс,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клінічні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випадки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з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особистої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практики </w:t>
            </w:r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Лімфовузли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черевної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порожнини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- де і як правильно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шукати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? як правильно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виміряти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оцінити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?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варіанти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норми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патології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у фото-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відеоматеріалах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lastRenderedPageBreak/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Основні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критерії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оцінки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черевної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аорти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критичні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її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стани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, про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які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потрібно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знати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лікареві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УЗД </w:t>
            </w:r>
          </w:p>
          <w:p w:rsidR="00FD131B" w:rsidRDefault="00FD131B">
            <w:pPr>
              <w:pStyle w:val="a7"/>
              <w:spacing w:before="0" w:line="240" w:lineRule="auto"/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Інтерактивна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сесія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–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питання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відповіді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FD131B" w:rsidRDefault="00FD131B">
            <w:pPr>
              <w:pStyle w:val="a7"/>
              <w:spacing w:before="0" w:line="240" w:lineRule="auto"/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lang w:val="en-US"/>
              </w:rPr>
              <w:t>-</w:t>
            </w:r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Майстер-клас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УЗД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органів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черевної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порожнини</w:t>
            </w:r>
            <w:proofErr w:type="spellEnd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FD131B">
              <w:rPr>
                <w:rFonts w:ascii="PT Sans" w:hAnsi="PT Sans"/>
                <w:sz w:val="20"/>
                <w:szCs w:val="20"/>
                <w:shd w:val="clear" w:color="auto" w:fill="FFFFFF"/>
                <w:lang w:val="ru-RU"/>
              </w:rPr>
              <w:t>моделі</w:t>
            </w:r>
            <w:proofErr w:type="spellEnd"/>
          </w:p>
          <w:p w:rsidR="00FD131B" w:rsidRDefault="00FD131B">
            <w:pPr>
              <w:pStyle w:val="a7"/>
              <w:spacing w:before="0" w:line="240" w:lineRule="auto"/>
            </w:pPr>
          </w:p>
          <w:p w:rsidR="00FD131B" w:rsidRPr="00FD131B" w:rsidRDefault="00FD131B">
            <w:pPr>
              <w:pStyle w:val="a7"/>
              <w:spacing w:before="0" w:line="240" w:lineRule="auto"/>
              <w:rPr>
                <w:lang w:val="uk-UA"/>
              </w:rPr>
            </w:pPr>
          </w:p>
        </w:tc>
      </w:tr>
      <w:tr w:rsidR="00586B23">
        <w:trPr>
          <w:trHeight w:val="15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272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Технічна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підтримка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так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ні</w:t>
            </w:r>
            <w:proofErr w:type="spellEnd"/>
            <w:r>
              <w:rPr>
                <w:sz w:val="24"/>
                <w:szCs w:val="24"/>
                <w:lang w:val="zh-TW" w:eastAsia="zh-TW"/>
              </w:rPr>
              <w:t xml:space="preserve">?). </w:t>
            </w:r>
            <w:r>
              <w:rPr>
                <w:i/>
                <w:iCs/>
              </w:rPr>
              <w:t xml:space="preserve">У </w:t>
            </w:r>
            <w:proofErr w:type="spellStart"/>
            <w:r>
              <w:rPr>
                <w:i/>
                <w:iCs/>
              </w:rPr>
              <w:t>разі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якщо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час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проведення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з </w:t>
            </w:r>
            <w:proofErr w:type="spellStart"/>
            <w:r>
              <w:rPr>
                <w:i/>
                <w:iCs/>
              </w:rPr>
              <w:t>оволодіння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певними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практичними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навичками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планується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медичних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виробів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які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надані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дистриб’ютором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Провайдер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розміщує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копію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угоди</w:t>
            </w:r>
            <w:proofErr w:type="spellEnd"/>
            <w:r>
              <w:rPr>
                <w:i/>
                <w:iCs/>
              </w:rPr>
              <w:t xml:space="preserve">, в </w:t>
            </w:r>
            <w:proofErr w:type="spellStart"/>
            <w:r>
              <w:rPr>
                <w:i/>
                <w:iCs/>
              </w:rPr>
              <w:t>якій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зазначено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шляхи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недопущення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виникнення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потенційного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конфлікту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інтересів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заборону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використання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торгової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назви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медичного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виробу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Ні</w:t>
            </w:r>
            <w:proofErr w:type="spellEnd"/>
          </w:p>
        </w:tc>
      </w:tr>
      <w:tr w:rsidR="00586B23">
        <w:trPr>
          <w:trHeight w:val="62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оцінювання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набутих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Тестування</w:t>
            </w:r>
            <w:proofErr w:type="spellEnd"/>
          </w:p>
        </w:tc>
      </w:tr>
      <w:tr w:rsidR="00586B23">
        <w:trPr>
          <w:trHeight w:val="86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0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</w:tbl>
    <w:p w:rsidR="00586B23" w:rsidRDefault="00586B23">
      <w:pPr>
        <w:ind w:left="216" w:hanging="216"/>
        <w:jc w:val="center"/>
        <w:rPr>
          <w:b/>
          <w:bCs/>
          <w:sz w:val="28"/>
          <w:szCs w:val="28"/>
        </w:rPr>
      </w:pPr>
    </w:p>
    <w:p w:rsidR="00586B23" w:rsidRDefault="00586B23">
      <w:pPr>
        <w:ind w:left="108" w:hanging="108"/>
        <w:jc w:val="center"/>
        <w:rPr>
          <w:b/>
          <w:bCs/>
          <w:sz w:val="28"/>
          <w:szCs w:val="28"/>
        </w:rPr>
      </w:pPr>
    </w:p>
    <w:p w:rsidR="00586B23" w:rsidRDefault="00586B23">
      <w:pPr>
        <w:jc w:val="center"/>
        <w:rPr>
          <w:b/>
          <w:bCs/>
          <w:sz w:val="28"/>
          <w:szCs w:val="28"/>
        </w:rPr>
      </w:pPr>
    </w:p>
    <w:p w:rsidR="00586B23" w:rsidRDefault="00210EA4">
      <w:pPr>
        <w:pStyle w:val="a8"/>
        <w:ind w:left="4820"/>
      </w:pPr>
      <w:r>
        <w:rPr>
          <w:rFonts w:ascii="Arial Unicode MS" w:eastAsia="Arial Unicode MS" w:hAnsi="Arial Unicode MS" w:cs="Arial Unicode MS"/>
        </w:rPr>
        <w:br w:type="column"/>
      </w:r>
    </w:p>
    <w:p w:rsidR="00586B23" w:rsidRDefault="00586B23">
      <w:pPr>
        <w:pStyle w:val="a8"/>
        <w:ind w:left="4820"/>
      </w:pPr>
    </w:p>
    <w:p w:rsidR="00586B23" w:rsidRDefault="00586B23">
      <w:pPr>
        <w:pStyle w:val="a8"/>
        <w:ind w:left="4820"/>
      </w:pPr>
    </w:p>
    <w:p w:rsidR="00586B23" w:rsidRDefault="00586B23">
      <w:pPr>
        <w:pStyle w:val="a8"/>
        <w:ind w:left="4820"/>
      </w:pPr>
    </w:p>
    <w:p w:rsidR="00586B23" w:rsidRDefault="00586B23">
      <w:pPr>
        <w:jc w:val="center"/>
        <w:rPr>
          <w:b/>
          <w:bCs/>
          <w:sz w:val="28"/>
          <w:szCs w:val="28"/>
        </w:rPr>
      </w:pPr>
    </w:p>
    <w:p w:rsidR="00586B23" w:rsidRDefault="00210EA4">
      <w:pPr>
        <w:pStyle w:val="a8"/>
        <w:ind w:left="0"/>
        <w:jc w:val="center"/>
        <w:rPr>
          <w:b/>
          <w:bCs/>
        </w:rPr>
      </w:pPr>
      <w:r>
        <w:rPr>
          <w:b/>
          <w:bCs/>
        </w:rPr>
        <w:t>КАРТКА ЗАХОДУ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наукова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науково-практична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конференція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конгрес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з'їзд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симпозіум</w:t>
      </w:r>
      <w:proofErr w:type="spellEnd"/>
      <w:r>
        <w:rPr>
          <w:sz w:val="28"/>
          <w:szCs w:val="28"/>
        </w:rPr>
        <w:t>)</w:t>
      </w:r>
    </w:p>
    <w:p w:rsidR="00586B23" w:rsidRDefault="00210E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БПР МЕДИЧНИХ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ФАРМАЦЕВТИЧНИХ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ПРАЦІВНИКІВ</w:t>
      </w:r>
    </w:p>
    <w:p w:rsidR="00586B23" w:rsidRDefault="00586B23">
      <w:pPr>
        <w:jc w:val="center"/>
        <w:rPr>
          <w:b/>
          <w:bCs/>
          <w:sz w:val="28"/>
          <w:szCs w:val="28"/>
        </w:rPr>
      </w:pPr>
    </w:p>
    <w:tbl>
      <w:tblPr>
        <w:tblStyle w:val="TableNormal"/>
        <w:tblW w:w="87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06"/>
        <w:gridCol w:w="4675"/>
      </w:tblGrid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1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2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Провайдера</w:t>
            </w:r>
            <w:proofErr w:type="spellEnd"/>
            <w:r>
              <w:rPr>
                <w:sz w:val="24"/>
                <w:szCs w:val="24"/>
              </w:rPr>
              <w:t xml:space="preserve"> (з </w:t>
            </w:r>
            <w:proofErr w:type="spellStart"/>
            <w:r>
              <w:rPr>
                <w:sz w:val="24"/>
                <w:szCs w:val="24"/>
              </w:rPr>
              <w:t>Єдиного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державного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юридичних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фізичних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осіб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підприємців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громадських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формувань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Виконавець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виконавці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9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4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Цільова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аудиторія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відповідно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Номенклатури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лікарських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спеціальностей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5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6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Запланована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Організаційний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комітет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Резолюція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29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0"/>
              </w:numPr>
              <w:ind w:righ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Кількість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балів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2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Місце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проведення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sz w:val="24"/>
                <w:szCs w:val="24"/>
              </w:rPr>
              <w:t>повна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адреса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6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4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Прізвище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ім’я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батькові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Резюме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доповідачів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3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6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122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вимог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рівня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знань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володіння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темою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навичок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досвіду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учасників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моменту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реєстрації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захід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потреби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  <w:tr w:rsidR="00586B23">
        <w:trPr>
          <w:trHeight w:val="86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210EA4" w:rsidP="00210EA4">
            <w:pPr>
              <w:pStyle w:val="a6"/>
              <w:widowControl/>
              <w:numPr>
                <w:ilvl w:val="0"/>
                <w:numId w:val="38"/>
              </w:numPr>
              <w:ind w:right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заходу</w:t>
            </w:r>
            <w:proofErr w:type="spellEnd"/>
            <w:r>
              <w:rPr>
                <w:sz w:val="24"/>
                <w:szCs w:val="24"/>
              </w:rPr>
              <w:t xml:space="preserve"> БПР (</w:t>
            </w:r>
            <w:proofErr w:type="spellStart"/>
            <w:r>
              <w:rPr>
                <w:i/>
                <w:iCs/>
              </w:rPr>
              <w:t>Реєстраційний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номер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заходу</w:t>
            </w:r>
            <w:proofErr w:type="spellEnd"/>
            <w:r>
              <w:rPr>
                <w:i/>
                <w:iCs/>
              </w:rPr>
              <w:t xml:space="preserve"> БПР </w:t>
            </w:r>
            <w:proofErr w:type="spellStart"/>
            <w:r>
              <w:rPr>
                <w:i/>
                <w:iCs/>
              </w:rPr>
              <w:t>вноситься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після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присвоєння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Адміністратором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6B23" w:rsidRDefault="00586B23"/>
        </w:tc>
      </w:tr>
    </w:tbl>
    <w:p w:rsidR="00586B23" w:rsidRDefault="00586B23">
      <w:pPr>
        <w:ind w:left="216" w:hanging="216"/>
        <w:jc w:val="center"/>
      </w:pPr>
    </w:p>
    <w:sectPr w:rsidR="00586B23">
      <w:headerReference w:type="default" r:id="rId7"/>
      <w:footerReference w:type="default" r:id="rId8"/>
      <w:pgSz w:w="11920" w:h="16840"/>
      <w:pgMar w:top="1134" w:right="850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E52" w:rsidRDefault="00DF2E52">
      <w:r>
        <w:separator/>
      </w:r>
    </w:p>
  </w:endnote>
  <w:endnote w:type="continuationSeparator" w:id="0">
    <w:p w:rsidR="00DF2E52" w:rsidRDefault="00DF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ans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23" w:rsidRDefault="00210EA4">
    <w:pPr>
      <w:pStyle w:val="a5"/>
      <w:tabs>
        <w:tab w:val="clear" w:pos="9355"/>
        <w:tab w:val="right" w:pos="934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AE37A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E52" w:rsidRDefault="00DF2E52">
      <w:r>
        <w:separator/>
      </w:r>
    </w:p>
  </w:footnote>
  <w:footnote w:type="continuationSeparator" w:id="0">
    <w:p w:rsidR="00DF2E52" w:rsidRDefault="00DF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B23" w:rsidRDefault="00586B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4E92"/>
    <w:multiLevelType w:val="hybridMultilevel"/>
    <w:tmpl w:val="F3E43256"/>
    <w:lvl w:ilvl="0" w:tplc="637E5E0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075B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03B3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CA36A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4834F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BE3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8E201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4E6BA8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4F99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710FA6"/>
    <w:multiLevelType w:val="hybridMultilevel"/>
    <w:tmpl w:val="1590B172"/>
    <w:lvl w:ilvl="0" w:tplc="FFA6509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945DD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621DF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821EB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E224F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2D54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8AF15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C783E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AC56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B06237"/>
    <w:multiLevelType w:val="hybridMultilevel"/>
    <w:tmpl w:val="2A00A16A"/>
    <w:lvl w:ilvl="0" w:tplc="EFFC5DC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9869B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4503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BE230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DA25C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1815A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E3BA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64A85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C89EA0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BE92686"/>
    <w:multiLevelType w:val="hybridMultilevel"/>
    <w:tmpl w:val="1C0EB580"/>
    <w:lvl w:ilvl="0" w:tplc="77F682B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50C44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21D16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C8633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D8A8B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DA5D2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4504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2C25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664E4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CCE67F0"/>
    <w:multiLevelType w:val="hybridMultilevel"/>
    <w:tmpl w:val="82FEE75C"/>
    <w:lvl w:ilvl="0" w:tplc="378A3A2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B84F2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1C7FE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9F2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FAC0E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00A6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30F0D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9CB6A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265C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E41D87"/>
    <w:multiLevelType w:val="hybridMultilevel"/>
    <w:tmpl w:val="16CE496A"/>
    <w:lvl w:ilvl="0" w:tplc="B46E4E6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AC305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ED26A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1A8EC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EABDB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DA55B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280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B0696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8A501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0F37523"/>
    <w:multiLevelType w:val="hybridMultilevel"/>
    <w:tmpl w:val="FC32960E"/>
    <w:lvl w:ilvl="0" w:tplc="1E2CBE9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86D2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4AB78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4A823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E8534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298C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EEE97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8646D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E8098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1D13D9F"/>
    <w:multiLevelType w:val="hybridMultilevel"/>
    <w:tmpl w:val="6EC849F4"/>
    <w:lvl w:ilvl="0" w:tplc="6EA4152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4A5AB0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C46A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6B2D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BA9098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852D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90A49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329D6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5836B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5DF31DA"/>
    <w:multiLevelType w:val="hybridMultilevel"/>
    <w:tmpl w:val="726645B0"/>
    <w:lvl w:ilvl="0" w:tplc="EAFC79E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F0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50972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6A468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6CE30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8EB3C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10CFC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9116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084C6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AC11E8"/>
    <w:multiLevelType w:val="hybridMultilevel"/>
    <w:tmpl w:val="6C5A52FC"/>
    <w:lvl w:ilvl="0" w:tplc="2354B72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54790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E28130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4763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CECF6E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18A8D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14C76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C35C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B8AF2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0D6CCF"/>
    <w:multiLevelType w:val="hybridMultilevel"/>
    <w:tmpl w:val="43545F62"/>
    <w:lvl w:ilvl="0" w:tplc="8BC6AAA6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4A427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E28BF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BCE58A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EE3F6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4ADBA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261F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ACF41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1C40C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AA3123"/>
    <w:multiLevelType w:val="hybridMultilevel"/>
    <w:tmpl w:val="93E67830"/>
    <w:lvl w:ilvl="0" w:tplc="35EE57F2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161E0A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0295C6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A8DD5A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38C8D2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0C14EC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B42B32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ACE5E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2CBEE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5A67B51"/>
    <w:multiLevelType w:val="hybridMultilevel"/>
    <w:tmpl w:val="6366DE34"/>
    <w:lvl w:ilvl="0" w:tplc="07FCB4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6F18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6F6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CCCD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A2769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14454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AC7D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E481C6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6B654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C0920C5"/>
    <w:multiLevelType w:val="hybridMultilevel"/>
    <w:tmpl w:val="B498DCA2"/>
    <w:lvl w:ilvl="0" w:tplc="C5A24F9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08F3A4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EEB938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063E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63CD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2DD1E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2E0F32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C4FB6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ECAFBBE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CBF49EE"/>
    <w:multiLevelType w:val="hybridMultilevel"/>
    <w:tmpl w:val="D138EA90"/>
    <w:lvl w:ilvl="0" w:tplc="16621CF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8207A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0447C2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4866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6A736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DA9C9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B83D2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90D54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821CB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DD57712"/>
    <w:multiLevelType w:val="hybridMultilevel"/>
    <w:tmpl w:val="5AD28568"/>
    <w:lvl w:ilvl="0" w:tplc="8A10289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4644B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4C728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B89CA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02CB9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5A41E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40AD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1038D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F4449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F017B32"/>
    <w:multiLevelType w:val="hybridMultilevel"/>
    <w:tmpl w:val="F7CCF4D2"/>
    <w:lvl w:ilvl="0" w:tplc="BED0C79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F61A2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E80FD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02ED9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46A59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5A711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C264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6279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C2896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3A7022"/>
    <w:multiLevelType w:val="hybridMultilevel"/>
    <w:tmpl w:val="13AC0A68"/>
    <w:lvl w:ilvl="0" w:tplc="97D098A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A4BE1E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44702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4558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42D06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02A2C4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C2F8D6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52F004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6A21F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9424F2C"/>
    <w:multiLevelType w:val="hybridMultilevel"/>
    <w:tmpl w:val="2F9C0478"/>
    <w:lvl w:ilvl="0" w:tplc="A8DC7FD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A61F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EE67B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8A840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AD9C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48927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6EBC6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34156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B0ECC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EA0722"/>
    <w:multiLevelType w:val="hybridMultilevel"/>
    <w:tmpl w:val="C27C8024"/>
    <w:lvl w:ilvl="0" w:tplc="555E7E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C43CA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8331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161AB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90D020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A8FB1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A4C4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D02102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E22B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A1750E7"/>
    <w:multiLevelType w:val="hybridMultilevel"/>
    <w:tmpl w:val="E0408E5A"/>
    <w:lvl w:ilvl="0" w:tplc="A338144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CCD5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2EDF4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20CBF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DE389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28E49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CE26CE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05FA0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9080AE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5E293E"/>
    <w:multiLevelType w:val="hybridMultilevel"/>
    <w:tmpl w:val="C980BFC6"/>
    <w:lvl w:ilvl="0" w:tplc="BA60A73C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DDF6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F440B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C63D90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6C6B4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CEEC8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A4D2CC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888F2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E0CC22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B0F4B4B"/>
    <w:multiLevelType w:val="hybridMultilevel"/>
    <w:tmpl w:val="A49809D8"/>
    <w:lvl w:ilvl="0" w:tplc="FD7E73F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B61AC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AC781C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CBCC6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EEEC1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186F0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0CDCE8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BE91B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E80B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B4A07F6"/>
    <w:multiLevelType w:val="hybridMultilevel"/>
    <w:tmpl w:val="42E0D62C"/>
    <w:lvl w:ilvl="0" w:tplc="EBD630B8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40FFD0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321884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9ADFC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02D2B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7AC2C2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00FC1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98E598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10629C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4342471"/>
    <w:multiLevelType w:val="hybridMultilevel"/>
    <w:tmpl w:val="52CE3CCC"/>
    <w:lvl w:ilvl="0" w:tplc="DCDA2CE2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B0E09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76899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DCB4D6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36ACC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2E137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8ED780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7CC18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3009E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5B84324"/>
    <w:multiLevelType w:val="hybridMultilevel"/>
    <w:tmpl w:val="F7CCD18C"/>
    <w:lvl w:ilvl="0" w:tplc="6570D252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528822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56D3E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624EFE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AA042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6A00A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A4CC60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9E884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A85B4A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3F4B3F"/>
    <w:multiLevelType w:val="hybridMultilevel"/>
    <w:tmpl w:val="01E63556"/>
    <w:lvl w:ilvl="0" w:tplc="7C22A66C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EA8C8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02376C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5681F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C8C9F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2800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30F11A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FA1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40BE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A151EB0"/>
    <w:multiLevelType w:val="hybridMultilevel"/>
    <w:tmpl w:val="14D213D6"/>
    <w:lvl w:ilvl="0" w:tplc="6AC4530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A2D702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EEE62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C2372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B4153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808D5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027CA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24909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30FF5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CF15030"/>
    <w:multiLevelType w:val="hybridMultilevel"/>
    <w:tmpl w:val="FCD4080E"/>
    <w:lvl w:ilvl="0" w:tplc="4F9475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90DE9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9C445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2ACE1C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2929A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3446A2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8FF2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20B21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02CEC8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EC2742F"/>
    <w:multiLevelType w:val="hybridMultilevel"/>
    <w:tmpl w:val="F3186EB0"/>
    <w:lvl w:ilvl="0" w:tplc="BE60DB1E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4418A8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2160E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1EA234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28536A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3C23AC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402E44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4308C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84026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382B22"/>
    <w:multiLevelType w:val="hybridMultilevel"/>
    <w:tmpl w:val="C49C207A"/>
    <w:lvl w:ilvl="0" w:tplc="64129CB8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E4819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0AF4F4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7A6DA8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6EBF8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A0D4A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AAB57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4C443E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DEFD20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49A21CB"/>
    <w:multiLevelType w:val="hybridMultilevel"/>
    <w:tmpl w:val="5E2C2758"/>
    <w:lvl w:ilvl="0" w:tplc="AC468F16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B0EEDA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1CB0A0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2122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CE2ACE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047440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040CC8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AEBD04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5CF20C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4BB28E1"/>
    <w:multiLevelType w:val="hybridMultilevel"/>
    <w:tmpl w:val="00CE4A78"/>
    <w:lvl w:ilvl="0" w:tplc="3DDECB94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41CB4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AD3F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E4C9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6AB3B6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942FEE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B0ADC6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0C7E2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58F012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BF032C6"/>
    <w:multiLevelType w:val="hybridMultilevel"/>
    <w:tmpl w:val="00CE3CEA"/>
    <w:lvl w:ilvl="0" w:tplc="5E98795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ECB43C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34BC5A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567EFE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D297E4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0C6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BE6604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16FA0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D68136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E29785B"/>
    <w:multiLevelType w:val="hybridMultilevel"/>
    <w:tmpl w:val="1DACA562"/>
    <w:lvl w:ilvl="0" w:tplc="494C7D60">
      <w:start w:val="1"/>
      <w:numFmt w:val="decimal"/>
      <w:lvlText w:val="%1."/>
      <w:lvlJc w:val="left"/>
      <w:pPr>
        <w:ind w:left="30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BA59AC">
      <w:start w:val="1"/>
      <w:numFmt w:val="lowerLetter"/>
      <w:lvlText w:val="%2."/>
      <w:lvlJc w:val="left"/>
      <w:pPr>
        <w:ind w:left="10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C1446">
      <w:start w:val="1"/>
      <w:numFmt w:val="lowerRoman"/>
      <w:lvlText w:val="%3."/>
      <w:lvlJc w:val="left"/>
      <w:pPr>
        <w:ind w:left="174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848F62">
      <w:start w:val="1"/>
      <w:numFmt w:val="decimal"/>
      <w:lvlText w:val="%4."/>
      <w:lvlJc w:val="left"/>
      <w:pPr>
        <w:ind w:left="246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BA06FC">
      <w:start w:val="1"/>
      <w:numFmt w:val="lowerLetter"/>
      <w:lvlText w:val="%5."/>
      <w:lvlJc w:val="left"/>
      <w:pPr>
        <w:ind w:left="318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D2AC86">
      <w:start w:val="1"/>
      <w:numFmt w:val="lowerRoman"/>
      <w:lvlText w:val="%6."/>
      <w:lvlJc w:val="left"/>
      <w:pPr>
        <w:ind w:left="390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8DFCA">
      <w:start w:val="1"/>
      <w:numFmt w:val="decimal"/>
      <w:lvlText w:val="%7."/>
      <w:lvlJc w:val="left"/>
      <w:pPr>
        <w:ind w:left="462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849B62">
      <w:start w:val="1"/>
      <w:numFmt w:val="lowerLetter"/>
      <w:lvlText w:val="%8."/>
      <w:lvlJc w:val="left"/>
      <w:pPr>
        <w:ind w:left="5346" w:hanging="30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4AF666">
      <w:start w:val="1"/>
      <w:numFmt w:val="lowerRoman"/>
      <w:lvlText w:val="%9."/>
      <w:lvlJc w:val="left"/>
      <w:pPr>
        <w:ind w:left="6066" w:hanging="24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76421D89"/>
    <w:multiLevelType w:val="hybridMultilevel"/>
    <w:tmpl w:val="8A043FB0"/>
    <w:lvl w:ilvl="0" w:tplc="D04A310E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05EE6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044B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05574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1823B5C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AA6C34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721762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FEC9DC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20DCCA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B082D65"/>
    <w:multiLevelType w:val="hybridMultilevel"/>
    <w:tmpl w:val="6670458E"/>
    <w:lvl w:ilvl="0" w:tplc="E188CAD0">
      <w:start w:val="1"/>
      <w:numFmt w:val="decimal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4E1AE">
      <w:start w:val="1"/>
      <w:numFmt w:val="lowerLetter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A8BCE">
      <w:start w:val="1"/>
      <w:numFmt w:val="lowerRoman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DEEA0A">
      <w:start w:val="1"/>
      <w:numFmt w:val="decimal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6A53F2">
      <w:start w:val="1"/>
      <w:numFmt w:val="lowerLetter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E41818">
      <w:start w:val="1"/>
      <w:numFmt w:val="lowerRoman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AEA94C">
      <w:start w:val="1"/>
      <w:numFmt w:val="decimal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C153A">
      <w:start w:val="1"/>
      <w:numFmt w:val="lowerLetter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0800E4">
      <w:start w:val="1"/>
      <w:numFmt w:val="lowerRoman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B222B16"/>
    <w:multiLevelType w:val="hybridMultilevel"/>
    <w:tmpl w:val="463E3846"/>
    <w:lvl w:ilvl="0" w:tplc="29FCF91A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E29E0">
      <w:start w:val="1"/>
      <w:numFmt w:val="decimal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145B6C">
      <w:start w:val="1"/>
      <w:numFmt w:val="decimal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ADCFA">
      <w:start w:val="1"/>
      <w:numFmt w:val="decimal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22FDB8">
      <w:start w:val="1"/>
      <w:numFmt w:val="decimal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CF986">
      <w:start w:val="1"/>
      <w:numFmt w:val="decimal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5AC3EC">
      <w:start w:val="1"/>
      <w:numFmt w:val="decimal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6D728">
      <w:start w:val="1"/>
      <w:numFmt w:val="decimal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24084A">
      <w:start w:val="1"/>
      <w:numFmt w:val="decimal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  <w:lvlOverride w:ilvl="0">
      <w:startOverride w:val="2"/>
    </w:lvlOverride>
  </w:num>
  <w:num w:numId="3">
    <w:abstractNumId w:val="34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1"/>
    <w:lvlOverride w:ilvl="0">
      <w:startOverride w:val="6"/>
    </w:lvlOverride>
  </w:num>
  <w:num w:numId="7">
    <w:abstractNumId w:val="29"/>
    <w:lvlOverride w:ilvl="0">
      <w:startOverride w:val="7"/>
    </w:lvlOverride>
  </w:num>
  <w:num w:numId="8">
    <w:abstractNumId w:val="13"/>
    <w:lvlOverride w:ilvl="0">
      <w:startOverride w:val="8"/>
    </w:lvlOverride>
  </w:num>
  <w:num w:numId="9">
    <w:abstractNumId w:val="8"/>
    <w:lvlOverride w:ilvl="0">
      <w:startOverride w:val="9"/>
    </w:lvlOverride>
  </w:num>
  <w:num w:numId="10">
    <w:abstractNumId w:val="31"/>
    <w:lvlOverride w:ilvl="0">
      <w:startOverride w:val="10"/>
    </w:lvlOverride>
  </w:num>
  <w:num w:numId="11">
    <w:abstractNumId w:val="2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37"/>
  </w:num>
  <w:num w:numId="14">
    <w:abstractNumId w:val="14"/>
    <w:lvlOverride w:ilvl="0">
      <w:startOverride w:val="13"/>
    </w:lvlOverride>
  </w:num>
  <w:num w:numId="15">
    <w:abstractNumId w:val="11"/>
  </w:num>
  <w:num w:numId="16">
    <w:abstractNumId w:val="35"/>
    <w:lvlOverride w:ilvl="0">
      <w:startOverride w:val="14"/>
    </w:lvlOverride>
  </w:num>
  <w:num w:numId="17">
    <w:abstractNumId w:val="26"/>
    <w:lvlOverride w:ilvl="0">
      <w:startOverride w:val="15"/>
    </w:lvlOverride>
  </w:num>
  <w:num w:numId="18">
    <w:abstractNumId w:val="30"/>
    <w:lvlOverride w:ilvl="0">
      <w:startOverride w:val="16"/>
    </w:lvlOverride>
  </w:num>
  <w:num w:numId="19">
    <w:abstractNumId w:val="19"/>
    <w:lvlOverride w:ilvl="0">
      <w:startOverride w:val="17"/>
    </w:lvlOverride>
  </w:num>
  <w:num w:numId="20">
    <w:abstractNumId w:val="4"/>
    <w:lvlOverride w:ilvl="0">
      <w:startOverride w:val="18"/>
    </w:lvlOverride>
  </w:num>
  <w:num w:numId="21">
    <w:abstractNumId w:val="12"/>
  </w:num>
  <w:num w:numId="22">
    <w:abstractNumId w:val="9"/>
    <w:lvlOverride w:ilvl="0">
      <w:startOverride w:val="2"/>
    </w:lvlOverride>
  </w:num>
  <w:num w:numId="23">
    <w:abstractNumId w:val="32"/>
    <w:lvlOverride w:ilvl="0">
      <w:startOverride w:val="3"/>
    </w:lvlOverride>
  </w:num>
  <w:num w:numId="24">
    <w:abstractNumId w:val="23"/>
    <w:lvlOverride w:ilvl="0">
      <w:startOverride w:val="4"/>
    </w:lvlOverride>
  </w:num>
  <w:num w:numId="25">
    <w:abstractNumId w:val="15"/>
    <w:lvlOverride w:ilvl="0">
      <w:startOverride w:val="5"/>
    </w:lvlOverride>
  </w:num>
  <w:num w:numId="26">
    <w:abstractNumId w:val="22"/>
    <w:lvlOverride w:ilvl="0">
      <w:startOverride w:val="6"/>
    </w:lvlOverride>
  </w:num>
  <w:num w:numId="27">
    <w:abstractNumId w:val="7"/>
    <w:lvlOverride w:ilvl="0">
      <w:startOverride w:val="7"/>
    </w:lvlOverride>
  </w:num>
  <w:num w:numId="28">
    <w:abstractNumId w:val="33"/>
    <w:lvlOverride w:ilvl="0">
      <w:startOverride w:val="8"/>
    </w:lvlOverride>
  </w:num>
  <w:num w:numId="29">
    <w:abstractNumId w:val="17"/>
    <w:lvlOverride w:ilvl="0">
      <w:startOverride w:val="9"/>
    </w:lvlOverride>
  </w:num>
  <w:num w:numId="30">
    <w:abstractNumId w:val="25"/>
    <w:lvlOverride w:ilvl="0">
      <w:startOverride w:val="10"/>
    </w:lvlOverride>
  </w:num>
  <w:num w:numId="31">
    <w:abstractNumId w:val="24"/>
    <w:lvlOverride w:ilvl="0">
      <w:startOverride w:val="11"/>
    </w:lvlOverride>
  </w:num>
  <w:num w:numId="32">
    <w:abstractNumId w:val="27"/>
    <w:lvlOverride w:ilvl="0">
      <w:startOverride w:val="12"/>
    </w:lvlOverride>
  </w:num>
  <w:num w:numId="33">
    <w:abstractNumId w:val="18"/>
    <w:lvlOverride w:ilvl="0">
      <w:startOverride w:val="13"/>
    </w:lvlOverride>
  </w:num>
  <w:num w:numId="34">
    <w:abstractNumId w:val="3"/>
    <w:lvlOverride w:ilvl="0">
      <w:startOverride w:val="14"/>
    </w:lvlOverride>
  </w:num>
  <w:num w:numId="35">
    <w:abstractNumId w:val="28"/>
    <w:lvlOverride w:ilvl="0">
      <w:startOverride w:val="15"/>
    </w:lvlOverride>
  </w:num>
  <w:num w:numId="36">
    <w:abstractNumId w:val="16"/>
    <w:lvlOverride w:ilvl="0">
      <w:startOverride w:val="16"/>
    </w:lvlOverride>
  </w:num>
  <w:num w:numId="37">
    <w:abstractNumId w:val="6"/>
    <w:lvlOverride w:ilvl="0">
      <w:startOverride w:val="17"/>
    </w:lvlOverride>
  </w:num>
  <w:num w:numId="38">
    <w:abstractNumId w:val="36"/>
    <w:lvlOverride w:ilvl="0">
      <w:startOverride w:val="18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B23"/>
    <w:rsid w:val="000936CD"/>
    <w:rsid w:val="00210EA4"/>
    <w:rsid w:val="00586B23"/>
    <w:rsid w:val="00AE37A5"/>
    <w:rsid w:val="00DF2E52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D3F8"/>
  <w15:docId w15:val="{41728A9A-4300-491D-A48E-5FAB0CF4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UA" w:eastAsia="ru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widowControl w:val="0"/>
      <w:tabs>
        <w:tab w:val="center" w:pos="4677"/>
        <w:tab w:val="right" w:pos="9355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a6">
    <w:name w:val="List Paragraph"/>
    <w:pPr>
      <w:widowControl w:val="0"/>
      <w:ind w:left="161" w:right="406" w:firstLine="708"/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paragraph" w:customStyle="1" w:styleId="a7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8">
    <w:name w:val="Body Text"/>
    <w:pPr>
      <w:widowControl w:val="0"/>
      <w:ind w:left="161"/>
      <w:jc w:val="both"/>
    </w:pPr>
    <w:rPr>
      <w:rFonts w:eastAsia="Times New Roman"/>
      <w:color w:val="000000"/>
      <w:sz w:val="28"/>
      <w:szCs w:val="28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Varvara Novikova</cp:lastModifiedBy>
  <cp:revision>5</cp:revision>
  <dcterms:created xsi:type="dcterms:W3CDTF">2023-11-14T09:08:00Z</dcterms:created>
  <dcterms:modified xsi:type="dcterms:W3CDTF">2023-11-14T13:10:00Z</dcterms:modified>
</cp:coreProperties>
</file>